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6"/>
          <w:sz-cs w:val="26"/>
          <w:u w:val="single"/>
        </w:rPr>
        <w:t xml:space="preserve">Volunteering To-Do List</w:t>
      </w: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Ushering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Stage Crew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House set-up (risers, tables, chairs, etc.)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Strike Crew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Will Call on show nights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Set Construction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Costume/props Inventory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Help with auditions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Running Sound during show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Running Spotlight during show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Statistician for surveys, marketing reports for grants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Updating our social media (Twitter, Facebook, etc.)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Conducting video “interviews” and marketing videos of rehearsals for Facebook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Contacting prospective donors/sponsors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Contacting local newspapers/television stations/radio stations about shows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Box Office 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Send thank-yous to GCAC 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</w:rPr>
        <w:t xml:space="preserve">Amazon Smile/Kroger representative. Must have a laptop or wifi capability. Sign up patrons for these two programs in the lobby of NPAC before and during intermission of performances.</w:t>
      </w: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sectPr>
      <w:pgSz w:w="12240" w:h="15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cursorLocation=762, fitsPagesWidth=1</cp:keywords>
</cp:coreProperties>
</file>

<file path=docProps/meta.xml><?xml version="1.0" encoding="utf-8"?>
<meta xmlns="http://schemas.apple.com/cocoa/2006/metadata">
  <generator>CocoaOOXMLWriter/1265.21</generator>
</meta>
</file>